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247E8D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247E8D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247E8D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247E8D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Default="00C918D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32B89A4" w14:textId="5B186D6F" w:rsidR="00C918D1" w:rsidRDefault="00247E8D" w:rsidP="00A24708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247E8D">
              <w:rPr>
                <w:b/>
                <w:sz w:val="13"/>
              </w:rPr>
              <w:t>PROCEDURA NEGOZIATA SENZA PUBBLICAZIONE DI UN BANDO AI SENSI DELL’ART. 76 COMMA 2, LETT. B), pt. 2) DEL D.LGS. N. 36/2023 E S.M.I. PER LA FORNITURA DI SISTEMI ANALITICI COAGLULOMETRI, REAGENTI, MATERIALE DI CONSUMO, ASSISTENZA TECNICA E MANUTENZIONE PER ESECUZIONE DI ESAMI IN POINT OF CARE TESTING (POCT), PER LA DURATA DI 6 MESI, EVENTUALMENTE RINNOVABILE DI ULTERIORI 6 MESI.</w:t>
            </w:r>
            <w:bookmarkStart w:id="0" w:name="_GoBack"/>
            <w:bookmarkEnd w:id="0"/>
          </w:p>
        </w:tc>
      </w:tr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0B4A7642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247E8D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247E8D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247E8D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247E8D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247E8D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247E8D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247E8D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247E8D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247E8D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247E8D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247E8D">
      <w:pPr>
        <w:pStyle w:val="Corpotesto"/>
        <w:rPr>
          <w:sz w:val="20"/>
        </w:rPr>
      </w:pPr>
      <w:r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247E8D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247E8D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247E8D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247E8D">
      <w:pPr>
        <w:pStyle w:val="Corpotesto"/>
        <w:rPr>
          <w:sz w:val="20"/>
        </w:rPr>
      </w:pPr>
      <w:r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247E8D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247E8D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247E8D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247E8D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247E8D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247E8D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247E8D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247E8D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247E8D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247E8D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247E8D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88FBA" w14:textId="77777777" w:rsidR="00C918D1" w:rsidRDefault="00247E8D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12350172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47E8D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48327" w14:textId="77777777" w:rsidR="00C918D1" w:rsidRDefault="00247E8D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54E48" w14:textId="77777777" w:rsidR="00C918D1" w:rsidRDefault="00247E8D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2A09DE64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9262D7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2"/>
  </w:num>
  <w:num w:numId="5">
    <w:abstractNumId w:val="13"/>
  </w:num>
  <w:num w:numId="6">
    <w:abstractNumId w:val="0"/>
  </w:num>
  <w:num w:numId="7">
    <w:abstractNumId w:val="14"/>
  </w:num>
  <w:num w:numId="8">
    <w:abstractNumId w:val="3"/>
  </w:num>
  <w:num w:numId="9">
    <w:abstractNumId w:val="20"/>
  </w:num>
  <w:num w:numId="10">
    <w:abstractNumId w:val="6"/>
  </w:num>
  <w:num w:numId="11">
    <w:abstractNumId w:val="1"/>
  </w:num>
  <w:num w:numId="12">
    <w:abstractNumId w:val="9"/>
  </w:num>
  <w:num w:numId="13">
    <w:abstractNumId w:val="5"/>
  </w:num>
  <w:num w:numId="14">
    <w:abstractNumId w:val="16"/>
  </w:num>
  <w:num w:numId="15">
    <w:abstractNumId w:val="8"/>
  </w:num>
  <w:num w:numId="16">
    <w:abstractNumId w:val="12"/>
  </w:num>
  <w:num w:numId="17">
    <w:abstractNumId w:val="4"/>
  </w:num>
  <w:num w:numId="18">
    <w:abstractNumId w:val="19"/>
  </w:num>
  <w:num w:numId="19">
    <w:abstractNumId w:val="17"/>
  </w:num>
  <w:num w:numId="20">
    <w:abstractNumId w:val="1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918D1"/>
    <w:rsid w:val="00240D45"/>
    <w:rsid w:val="00247E8D"/>
    <w:rsid w:val="00453892"/>
    <w:rsid w:val="005223AB"/>
    <w:rsid w:val="005E64F3"/>
    <w:rsid w:val="006D062C"/>
    <w:rsid w:val="006E2459"/>
    <w:rsid w:val="007A6F6A"/>
    <w:rsid w:val="007B21AC"/>
    <w:rsid w:val="008F68F9"/>
    <w:rsid w:val="00910363"/>
    <w:rsid w:val="009262D7"/>
    <w:rsid w:val="00970119"/>
    <w:rsid w:val="00A24708"/>
    <w:rsid w:val="00A923EC"/>
    <w:rsid w:val="00AF3AE8"/>
    <w:rsid w:val="00BE2C6C"/>
    <w:rsid w:val="00C918D1"/>
    <w:rsid w:val="00CE1B87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6409</Words>
  <Characters>36532</Characters>
  <Application>Microsoft Office Word</Application>
  <DocSecurity>0</DocSecurity>
  <Lines>304</Lines>
  <Paragraphs>85</Paragraphs>
  <ScaleCrop>false</ScaleCrop>
  <Company/>
  <LinksUpToDate>false</LinksUpToDate>
  <CharactersWithSpaces>42856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Nicola Bregolin</cp:lastModifiedBy>
  <cp:revision>26</cp:revision>
  <dcterms:created xsi:type="dcterms:W3CDTF">2023-07-27T13:34:00Z</dcterms:created>
  <dcterms:modified xsi:type="dcterms:W3CDTF">2025-01-17T10:53:00Z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